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71E8" w14:textId="77777777" w:rsidR="00C4576B" w:rsidRPr="00C4576B" w:rsidRDefault="00C4576B" w:rsidP="00552A71">
      <w:pPr>
        <w:pStyle w:val="ConsPlusNormal"/>
        <w:spacing w:before="200"/>
        <w:jc w:val="both"/>
        <w:rPr>
          <w:b/>
          <w:bCs/>
          <w:sz w:val="36"/>
          <w:szCs w:val="36"/>
        </w:rPr>
      </w:pPr>
      <w:bookmarkStart w:id="0" w:name="_GoBack"/>
      <w:bookmarkEnd w:id="0"/>
    </w:p>
    <w:p w14:paraId="509E5093" w14:textId="69DB9922" w:rsidR="00C4576B" w:rsidRPr="001C0301" w:rsidRDefault="00D368FC" w:rsidP="000E2130">
      <w:pPr>
        <w:pStyle w:val="ConsPlusNormal"/>
        <w:spacing w:before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130">
        <w:rPr>
          <w:rFonts w:ascii="Times New Roman" w:hAnsi="Times New Roman" w:cs="Times New Roman"/>
          <w:b/>
          <w:bCs/>
          <w:sz w:val="28"/>
          <w:szCs w:val="28"/>
        </w:rPr>
        <w:t>ИНФОРМАЦИЯ ДЛЯ ХОЗЯЙСТВУЮЩИХ СУБЪЕКТОВ ОСУЩЕСТВЛЯЮЩИХ ЗАМЕНУ НАДМОГИЛЬНЫХ СООРУЖЕНИЙ</w:t>
      </w:r>
    </w:p>
    <w:p w14:paraId="0A3899D0" w14:textId="77777777" w:rsidR="000E2130" w:rsidRPr="001C0301" w:rsidRDefault="000E2130" w:rsidP="000E2130">
      <w:pPr>
        <w:pStyle w:val="ConsPlusNormal"/>
        <w:spacing w:before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C4704" w14:textId="4ED04DCB" w:rsidR="00FF4730" w:rsidRPr="000E2130" w:rsidRDefault="00D368FC" w:rsidP="00F72BBA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 xml:space="preserve">По территории муниципальных кладбищ проезд грузовых транспортных средств не допускается. Исключение составляют грузовые транспортные средства хозяйствующих субъектов, осуществляющих установку надмогильных сооружений, а также выполняющих работы в рамках заключенных с </w:t>
      </w:r>
      <w:r w:rsidR="00BF4298" w:rsidRPr="000E2130">
        <w:rPr>
          <w:rFonts w:ascii="Times New Roman" w:hAnsi="Times New Roman" w:cs="Times New Roman"/>
          <w:sz w:val="28"/>
          <w:szCs w:val="24"/>
        </w:rPr>
        <w:t>МКУ «УМК НН»</w:t>
      </w:r>
      <w:r w:rsidRPr="000E2130">
        <w:rPr>
          <w:rFonts w:ascii="Times New Roman" w:hAnsi="Times New Roman" w:cs="Times New Roman"/>
          <w:sz w:val="28"/>
          <w:szCs w:val="24"/>
        </w:rPr>
        <w:t xml:space="preserve"> муниципальных контрактов, </w:t>
      </w:r>
      <w:r w:rsidRPr="000E2130">
        <w:rPr>
          <w:rFonts w:ascii="Times New Roman" w:hAnsi="Times New Roman" w:cs="Times New Roman"/>
          <w:b/>
          <w:bCs/>
          <w:sz w:val="28"/>
          <w:szCs w:val="24"/>
        </w:rPr>
        <w:t xml:space="preserve">проезд которых допускается только в часы работы </w:t>
      </w:r>
      <w:r w:rsidR="00930245" w:rsidRPr="000E2130">
        <w:rPr>
          <w:rFonts w:ascii="Times New Roman" w:hAnsi="Times New Roman" w:cs="Times New Roman"/>
          <w:b/>
          <w:bCs/>
          <w:sz w:val="28"/>
          <w:szCs w:val="24"/>
        </w:rPr>
        <w:t>МКУ «УМК НН»</w:t>
      </w:r>
      <w:r w:rsidR="00BF4298" w:rsidRPr="000E2130">
        <w:rPr>
          <w:rFonts w:ascii="Times New Roman" w:hAnsi="Times New Roman" w:cs="Times New Roman"/>
          <w:b/>
          <w:bCs/>
          <w:sz w:val="28"/>
          <w:szCs w:val="24"/>
        </w:rPr>
        <w:t>: в будние дни с 08-00 до 16-00, праздничные и выходные дни с 08-00 до 14-00</w:t>
      </w:r>
      <w:r w:rsidRPr="000E213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E2130">
        <w:rPr>
          <w:rFonts w:ascii="Times New Roman" w:hAnsi="Times New Roman" w:cs="Times New Roman"/>
          <w:sz w:val="28"/>
          <w:szCs w:val="24"/>
        </w:rPr>
        <w:t>(п.5.3 Положения</w:t>
      </w:r>
      <w:r w:rsidR="000E2130">
        <w:rPr>
          <w:rFonts w:ascii="Times New Roman" w:hAnsi="Times New Roman" w:cs="Times New Roman"/>
          <w:sz w:val="28"/>
          <w:szCs w:val="24"/>
        </w:rPr>
        <w:t xml:space="preserve"> </w:t>
      </w:r>
      <w:r w:rsidR="000E2130" w:rsidRPr="000E2130">
        <w:rPr>
          <w:rFonts w:ascii="Times New Roman" w:hAnsi="Times New Roman" w:cs="Times New Roman"/>
          <w:sz w:val="28"/>
          <w:szCs w:val="24"/>
        </w:rPr>
        <w:t>о погребении и похоронном деле в городе Нижнем Новгороде, утвержденно</w:t>
      </w:r>
      <w:r w:rsidR="000E2130">
        <w:rPr>
          <w:rFonts w:ascii="Times New Roman" w:hAnsi="Times New Roman" w:cs="Times New Roman"/>
          <w:sz w:val="28"/>
          <w:szCs w:val="24"/>
        </w:rPr>
        <w:t>м</w:t>
      </w:r>
      <w:r w:rsidR="000E2130" w:rsidRPr="000E2130">
        <w:rPr>
          <w:rFonts w:ascii="Times New Roman" w:hAnsi="Times New Roman" w:cs="Times New Roman"/>
          <w:sz w:val="28"/>
          <w:szCs w:val="24"/>
        </w:rPr>
        <w:t xml:space="preserve"> постановлением администрации города Нижнего Новгорода от 04.09.2014 № 3470</w:t>
      </w:r>
      <w:r w:rsidR="000E2130">
        <w:rPr>
          <w:rFonts w:ascii="Times New Roman" w:hAnsi="Times New Roman" w:cs="Times New Roman"/>
          <w:sz w:val="28"/>
          <w:szCs w:val="24"/>
        </w:rPr>
        <w:t xml:space="preserve"> (далее Положение)</w:t>
      </w:r>
      <w:r w:rsidRPr="000E2130">
        <w:rPr>
          <w:rFonts w:ascii="Times New Roman" w:hAnsi="Times New Roman" w:cs="Times New Roman"/>
          <w:sz w:val="28"/>
          <w:szCs w:val="24"/>
        </w:rPr>
        <w:t>).</w:t>
      </w:r>
    </w:p>
    <w:p w14:paraId="3BDF00B3" w14:textId="4191118B" w:rsidR="00552A71" w:rsidRPr="000E2130" w:rsidRDefault="00D368FC" w:rsidP="00F72BBA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 xml:space="preserve">Въезд грузовых транспортных средств на территорию муниципальных кладбищ осуществляется по специальным разовым пропускам, выдаваемым </w:t>
      </w:r>
      <w:r w:rsidR="00BF4298" w:rsidRPr="000E2130">
        <w:rPr>
          <w:rFonts w:ascii="Times New Roman" w:hAnsi="Times New Roman" w:cs="Times New Roman"/>
          <w:sz w:val="28"/>
          <w:szCs w:val="24"/>
        </w:rPr>
        <w:t>МКУ «УМК НН»</w:t>
      </w:r>
      <w:r w:rsidRPr="000E2130">
        <w:rPr>
          <w:rFonts w:ascii="Times New Roman" w:hAnsi="Times New Roman" w:cs="Times New Roman"/>
          <w:sz w:val="28"/>
          <w:szCs w:val="24"/>
        </w:rPr>
        <w:t>.</w:t>
      </w:r>
    </w:p>
    <w:p w14:paraId="3C66DFE2" w14:textId="6E6DC485" w:rsidR="00D368FC" w:rsidRPr="000E2130" w:rsidRDefault="00D368FC" w:rsidP="00F72BBA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 xml:space="preserve">Выдача разовых пропусков осуществляется муниципальным учреждением на основании письменных обращений хозяйствующих субъектов, оказывающих услуги по установке надмогильных сооружений, а также выполняющих работы в рамках заключенных с муниципальным учреждением муниципальных контрактов, </w:t>
      </w:r>
      <w:r w:rsidRPr="000E2130">
        <w:rPr>
          <w:rFonts w:ascii="Times New Roman" w:hAnsi="Times New Roman" w:cs="Times New Roman"/>
          <w:b/>
          <w:bCs/>
          <w:sz w:val="28"/>
          <w:szCs w:val="24"/>
        </w:rPr>
        <w:t>с приложением подтверждающих документов</w:t>
      </w:r>
      <w:r w:rsidRPr="000E2130">
        <w:rPr>
          <w:rFonts w:ascii="Times New Roman" w:hAnsi="Times New Roman" w:cs="Times New Roman"/>
          <w:sz w:val="28"/>
          <w:szCs w:val="24"/>
        </w:rPr>
        <w:t xml:space="preserve"> (наряд-заказ либо договор на установку (демонтаж) надмогильных сооружений, муниципальный контракт)</w:t>
      </w:r>
      <w:r w:rsidR="00552A71" w:rsidRPr="000E2130">
        <w:rPr>
          <w:rFonts w:ascii="Times New Roman" w:hAnsi="Times New Roman" w:cs="Times New Roman"/>
          <w:sz w:val="28"/>
          <w:szCs w:val="24"/>
        </w:rPr>
        <w:t xml:space="preserve"> </w:t>
      </w:r>
      <w:r w:rsidRPr="000E2130">
        <w:rPr>
          <w:rFonts w:ascii="Times New Roman" w:hAnsi="Times New Roman" w:cs="Times New Roman"/>
          <w:sz w:val="28"/>
          <w:szCs w:val="24"/>
        </w:rPr>
        <w:t>(п.5.4 Положения).</w:t>
      </w:r>
    </w:p>
    <w:p w14:paraId="2ACB7319" w14:textId="1C4BC69F" w:rsidR="00552A71" w:rsidRPr="000E2130" w:rsidRDefault="00F72BBA" w:rsidP="00F72BBA">
      <w:pPr>
        <w:spacing w:before="1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>Установка памятников, стел, мемориальных досок, других памятных знаков и надмогильных сооружений на территории муниципальных кладбищ вне места для захоронения не допускается. Лицо, ответственное за захоронение, обязано перенести и установить надмогильное сооружение в границах выделенного места для захоронения. (п.4.30 Положения).</w:t>
      </w:r>
    </w:p>
    <w:p w14:paraId="7EAB7216" w14:textId="220F95FC" w:rsidR="00552A71" w:rsidRPr="000E2130" w:rsidRDefault="00552A71" w:rsidP="00F72BBA">
      <w:pPr>
        <w:spacing w:before="1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>Лица, установившие надмогильные сооружения, размеры которых превышают установленные нормы, в течение 14 дней с момента получения уведомления о допущенном нарушении, выданного муниципальным учреждением, обязаны его устранить. (п.4.29 Положения).</w:t>
      </w:r>
    </w:p>
    <w:p w14:paraId="1244C1F6" w14:textId="77777777" w:rsidR="00552A71" w:rsidRPr="000E2130" w:rsidRDefault="00552A71" w:rsidP="00F72BBA">
      <w:pPr>
        <w:spacing w:before="1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E2130">
        <w:rPr>
          <w:rFonts w:ascii="Times New Roman" w:hAnsi="Times New Roman" w:cs="Times New Roman"/>
          <w:sz w:val="28"/>
          <w:szCs w:val="24"/>
        </w:rPr>
        <w:t>Лица, установившие надмогильные сооружения, размеры которых превышают установленные нормы, несут административную ответственность, установленную Кодексом Нижегородской области об административных правонарушениях.</w:t>
      </w:r>
    </w:p>
    <w:p w14:paraId="72D1B987" w14:textId="77777777" w:rsidR="00552A71" w:rsidRPr="00552A71" w:rsidRDefault="00552A71" w:rsidP="00F72BBA">
      <w:pPr>
        <w:spacing w:before="1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E9BFECE" w14:textId="77777777" w:rsidR="00F72BBA" w:rsidRPr="00552A71" w:rsidRDefault="00F72BBA">
      <w:pPr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72BBA" w:rsidRPr="00552A71" w:rsidSect="00552A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2E"/>
    <w:rsid w:val="000E2130"/>
    <w:rsid w:val="001C0301"/>
    <w:rsid w:val="002E142E"/>
    <w:rsid w:val="00523D8A"/>
    <w:rsid w:val="00552A71"/>
    <w:rsid w:val="00930245"/>
    <w:rsid w:val="00BF4298"/>
    <w:rsid w:val="00C4576B"/>
    <w:rsid w:val="00D368FC"/>
    <w:rsid w:val="00F72BBA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0313"/>
  <w15:docId w15:val="{BE69C9DC-3FDD-4743-B564-CE9F815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Истомин</cp:lastModifiedBy>
  <cp:revision>2</cp:revision>
  <dcterms:created xsi:type="dcterms:W3CDTF">2020-11-03T07:25:00Z</dcterms:created>
  <dcterms:modified xsi:type="dcterms:W3CDTF">2020-11-03T07:25:00Z</dcterms:modified>
</cp:coreProperties>
</file>